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AF6C3" w14:textId="5137324A" w:rsidR="00BA5D7F" w:rsidRDefault="00BA5D7F" w:rsidP="00BA5D7F">
      <w:pPr>
        <w:jc w:val="center"/>
      </w:pPr>
      <w:r>
        <w:t>Updates a</w:t>
      </w:r>
      <w:r w:rsidR="00F31CB7">
        <w:t>s of</w:t>
      </w:r>
      <w:r>
        <w:t xml:space="preserve"> February 2026</w:t>
      </w:r>
    </w:p>
    <w:p w14:paraId="4FF885B0" w14:textId="569AB043" w:rsidR="00BA5D7F" w:rsidRPr="00BA5D7F" w:rsidRDefault="00BA5D7F" w:rsidP="00BA5D7F">
      <w:r w:rsidRPr="00BA5D7F">
        <w:t xml:space="preserve">The “Analysis Pipeline Evaluation” was updated from the previous one due to a mismatch of on one of the parameters, specifically the fold change cut-off of 1.25 that was applied in combination of with the Williams Trend Test. The updated analysis has removed the </w:t>
      </w:r>
      <w:proofErr w:type="gramStart"/>
      <w:r w:rsidRPr="00BA5D7F">
        <w:t xml:space="preserve">1.25 </w:t>
      </w:r>
      <w:r w:rsidR="00F31CB7">
        <w:t>f</w:t>
      </w:r>
      <w:r w:rsidRPr="00BA5D7F">
        <w:t>old</w:t>
      </w:r>
      <w:proofErr w:type="gramEnd"/>
      <w:r w:rsidRPr="00BA5D7F">
        <w:t xml:space="preserve"> change filter in a manner that is consistent with what was applied to the DCB data. This minimal impact on the finding of the DTT Pipeline analysis</w:t>
      </w:r>
    </w:p>
    <w:p w14:paraId="3C71A40F" w14:textId="319375FC" w:rsidR="00C047A1" w:rsidRDefault="00C047A1"/>
    <w:sectPr w:rsidR="00C047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D7F"/>
    <w:rsid w:val="000E5BA4"/>
    <w:rsid w:val="00491F04"/>
    <w:rsid w:val="006E0CF4"/>
    <w:rsid w:val="009D76D1"/>
    <w:rsid w:val="00BA5D7F"/>
    <w:rsid w:val="00C047A1"/>
    <w:rsid w:val="00C510E3"/>
    <w:rsid w:val="00D03AC5"/>
    <w:rsid w:val="00F31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A2488A"/>
  <w15:chartTrackingRefBased/>
  <w15:docId w15:val="{4F58757B-B8AA-4849-9062-D3964D78E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5D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A5D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5D7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5D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5D7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5D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A5D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A5D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5D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5D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5D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A5D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5D7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A5D7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A5D7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A5D7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A5D7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A5D7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A5D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5D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5D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A5D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A5D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A5D7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A5D7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A5D7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5D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5D7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A5D7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09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383</Characters>
  <Application>Microsoft Office Word</Application>
  <DocSecurity>0</DocSecurity>
  <Lines>3</Lines>
  <Paragraphs>1</Paragraphs>
  <ScaleCrop>false</ScaleCrop>
  <Company>NIEHS</Company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Liu, Ying (NIH/NIEHS) [E]</dc:creator>
  <cp:keywords/>
  <dc:description/>
  <cp:lastModifiedBy>Liu, Ying (NIH/NIEHS) [E]</cp:lastModifiedBy>
  <cp:revision>2</cp:revision>
  <dcterms:created xsi:type="dcterms:W3CDTF">2026-01-28T10:57:00Z</dcterms:created>
  <dcterms:modified xsi:type="dcterms:W3CDTF">2026-01-28T11:22:00Z</dcterms:modified>
</cp:coreProperties>
</file>